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70AF3C0B" w:rsidR="00B718DA" w:rsidRDefault="00976D43" w:rsidP="00B718DA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="00B718DA" w:rsidRPr="00D07984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</w:t>
      </w:r>
      <w:r w:rsidR="00EE24D0">
        <w:rPr>
          <w:sz w:val="36"/>
          <w:szCs w:val="36"/>
        </w:rPr>
        <w:t>bekenden</w:t>
      </w:r>
      <w:r w:rsidR="00B718DA">
        <w:rPr>
          <w:sz w:val="36"/>
          <w:szCs w:val="36"/>
        </w:rPr>
        <w:br/>
      </w:r>
      <w:r w:rsidR="00261DFA">
        <w:rPr>
          <w:sz w:val="36"/>
          <w:szCs w:val="36"/>
        </w:rPr>
        <w:t>midd</w:t>
      </w:r>
      <w:r w:rsidR="004B4F7C">
        <w:rPr>
          <w:sz w:val="36"/>
          <w:szCs w:val="36"/>
        </w:rPr>
        <w:t>e</w:t>
      </w:r>
      <w:r w:rsidR="00B718DA">
        <w:rPr>
          <w:sz w:val="36"/>
          <w:szCs w:val="36"/>
        </w:rPr>
        <w:t>nbouw</w:t>
      </w:r>
    </w:p>
    <w:p w14:paraId="5F449F56" w14:textId="77777777" w:rsidR="00B718DA" w:rsidRPr="000B034A" w:rsidRDefault="00B718DA" w:rsidP="00B718DA"/>
    <w:p w14:paraId="6D660455" w14:textId="20A7D9CC" w:rsidR="006E3468" w:rsidRPr="006E3468" w:rsidRDefault="00B718DA" w:rsidP="006E3468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14:paraId="22523496" w14:textId="33B21785" w:rsidR="006E3468" w:rsidRPr="006E3468" w:rsidRDefault="006E3468" w:rsidP="006E3468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14:paraId="66A19549" w14:textId="5C513B93" w:rsidR="00B718DA" w:rsidRDefault="00B718DA" w:rsidP="00B718DA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14:paraId="2F59C2F0" w14:textId="77777777" w:rsidR="00AD6A94" w:rsidRDefault="00AD6A94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1BDE66FE" w:rsidR="00746337" w:rsidRDefault="0060295D" w:rsidP="00B83EE5">
            <w:pPr>
              <w:jc w:val="center"/>
            </w:pPr>
            <w:r>
              <w:t>Vrijwel altijd</w:t>
            </w:r>
          </w:p>
        </w:tc>
        <w:tc>
          <w:tcPr>
            <w:tcW w:w="1191" w:type="dxa"/>
          </w:tcPr>
          <w:p w14:paraId="431C5794" w14:textId="1694A9D4" w:rsidR="00746337" w:rsidRDefault="0060295D" w:rsidP="00B83EE5">
            <w:pPr>
              <w:jc w:val="center"/>
            </w:pPr>
            <w:r>
              <w:t>Soms óok al in moeilijke situaties</w:t>
            </w:r>
          </w:p>
        </w:tc>
        <w:tc>
          <w:tcPr>
            <w:tcW w:w="1191" w:type="dxa"/>
          </w:tcPr>
          <w:p w14:paraId="31589664" w14:textId="4DA53E7B" w:rsidR="00746337" w:rsidRDefault="0060295D" w:rsidP="00B83EE5">
            <w:pPr>
              <w:jc w:val="center"/>
            </w:pPr>
            <w:r>
              <w:t>Alleen in makkelijke situaties</w:t>
            </w:r>
          </w:p>
        </w:tc>
        <w:tc>
          <w:tcPr>
            <w:tcW w:w="1191" w:type="dxa"/>
          </w:tcPr>
          <w:p w14:paraId="2E8E5B10" w14:textId="7CD55446" w:rsidR="00746337" w:rsidRDefault="0060295D" w:rsidP="00B83EE5">
            <w:pPr>
              <w:jc w:val="center"/>
            </w:pPr>
            <w:r>
              <w:t>Vrijwel niet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0778FA08" w14:textId="68FA867C" w:rsidR="00746337" w:rsidRDefault="008606DF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="00305080" w:rsidRPr="0030508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oogt ontspannen met de mensen om zich heen.</w:t>
            </w:r>
          </w:p>
          <w:p w14:paraId="21808C14" w14:textId="77777777" w:rsidR="00314250" w:rsidRDefault="00314250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127B3E1C" w14:textId="77777777" w:rsidR="00305080" w:rsidRDefault="00314250" w:rsidP="0031425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</w:p>
          <w:p w14:paraId="3FCC8578" w14:textId="3258C49B" w:rsidR="00981168" w:rsidRPr="00314250" w:rsidRDefault="00305080" w:rsidP="00314250">
            <w:pPr>
              <w:rPr>
                <w:rFonts w:asciiTheme="minorHAnsi" w:hAnsiTheme="minorHAnsi" w:cstheme="minorHAnsi"/>
                <w:i/>
                <w:iCs/>
              </w:rPr>
            </w:pPr>
            <w:r w:rsidRPr="00305080">
              <w:rPr>
                <w:rFonts w:asciiTheme="minorHAnsi" w:hAnsiTheme="minorHAnsi" w:cstheme="minorHAnsi"/>
                <w:i/>
                <w:iCs/>
              </w:rPr>
              <w:t>Uw kind komt ontspannen en opgewekt over in contact met anderen.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20BE3EF7" w14:textId="0966EA0F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="006312E9" w:rsidRPr="006312E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besteedt oprechte aandacht aan anderen.</w:t>
            </w:r>
          </w:p>
          <w:p w14:paraId="1547BAA7" w14:textId="77777777" w:rsidR="00CD301E" w:rsidRDefault="00CD301E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175B5B91" w14:textId="77777777" w:rsidR="006312E9" w:rsidRDefault="00CD301E" w:rsidP="006312E9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6312E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48DAA139" w14:textId="47E07631" w:rsidR="006312E9" w:rsidRPr="006312E9" w:rsidRDefault="006312E9" w:rsidP="006312E9">
            <w:pPr>
              <w:rPr>
                <w:rFonts w:asciiTheme="minorHAnsi" w:hAnsiTheme="minorHAnsi" w:cstheme="minorHAnsi"/>
                <w:i/>
                <w:iCs/>
              </w:rPr>
            </w:pPr>
            <w:r w:rsidRPr="006312E9">
              <w:rPr>
                <w:rFonts w:asciiTheme="minorHAnsi" w:hAnsiTheme="minorHAnsi" w:cstheme="minorHAnsi"/>
                <w:i/>
                <w:iCs/>
              </w:rPr>
              <w:t xml:space="preserve">Uw kind toont interesse in anderen.  </w:t>
            </w:r>
          </w:p>
          <w:p w14:paraId="57BE12D1" w14:textId="0667D2A4" w:rsidR="00CD301E" w:rsidRPr="00DB76D2" w:rsidRDefault="006312E9" w:rsidP="006312E9">
            <w:pPr>
              <w:rPr>
                <w:rFonts w:asciiTheme="minorHAnsi" w:hAnsiTheme="minorHAnsi" w:cstheme="minorHAnsi"/>
              </w:rPr>
            </w:pPr>
            <w:r w:rsidRPr="006312E9">
              <w:rPr>
                <w:rFonts w:asciiTheme="minorHAnsi" w:hAnsiTheme="minorHAnsi" w:cstheme="minorHAnsi"/>
                <w:i/>
                <w:iCs/>
              </w:rPr>
              <w:t>Uw kind zet zich in voor anderen.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58AA3028" w14:textId="1FC9AA1F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="0002592F" w:rsidRPr="0002592F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dat hij zich veilig voelt bij bekenden.</w:t>
            </w:r>
          </w:p>
          <w:p w14:paraId="4EF0E33F" w14:textId="77777777" w:rsidR="00CD301E" w:rsidRDefault="00CD301E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0F026A79" w14:textId="77777777" w:rsidR="0002592F" w:rsidRDefault="00CD301E" w:rsidP="00746337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02592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72B7E9DE" w14:textId="561C1946" w:rsidR="00CD301E" w:rsidRPr="00DB76D2" w:rsidRDefault="0002592F" w:rsidP="00746337">
            <w:pPr>
              <w:rPr>
                <w:rFonts w:asciiTheme="minorHAnsi" w:hAnsiTheme="minorHAnsi" w:cstheme="minorHAnsi"/>
              </w:rPr>
            </w:pPr>
            <w:r w:rsidRPr="0002592F">
              <w:rPr>
                <w:rFonts w:asciiTheme="minorHAnsi" w:hAnsiTheme="minorHAnsi" w:cstheme="minorHAnsi"/>
                <w:i/>
                <w:iCs/>
              </w:rPr>
              <w:t>Uw kind hoort erbij en voelt zich veilig in bekende groepen (school, familie, vereniging).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D321BD">
              <w:rPr>
                <w:sz w:val="24"/>
                <w:szCs w:val="24"/>
              </w:rPr>
            </w:r>
            <w:r w:rsidR="00D321BD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0B2B584D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234787E" w14:textId="6C13E3B7" w:rsidR="00CD301E" w:rsidRPr="00746337" w:rsidRDefault="00CD301E" w:rsidP="00CD301E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067EA4FE" w14:textId="18EB2F8A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</w:t>
            </w:r>
            <w:r w:rsidR="006307C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6307CA" w:rsidRPr="006307C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wordt gepest</w:t>
            </w:r>
          </w:p>
          <w:p w14:paraId="796E39A9" w14:textId="77777777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7848115" w14:textId="77777777" w:rsidR="006307CA" w:rsidRDefault="00CD301E" w:rsidP="00CD301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14:paraId="41FF6931" w14:textId="1A3D2A17" w:rsidR="00CD301E" w:rsidRPr="00DB76D2" w:rsidRDefault="006307CA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307CA">
              <w:rPr>
                <w:rFonts w:asciiTheme="minorHAnsi" w:hAnsiTheme="minorHAnsi" w:cstheme="minorHAnsi"/>
                <w:i/>
                <w:iCs/>
              </w:rPr>
              <w:t>Andere kinderen doen uw kind regelmatig pijn of sluiten uw kind buiten.</w:t>
            </w:r>
          </w:p>
        </w:tc>
        <w:tc>
          <w:tcPr>
            <w:tcW w:w="1191" w:type="dxa"/>
          </w:tcPr>
          <w:p w14:paraId="7E735A75" w14:textId="6FA8926F" w:rsidR="00CD301E" w:rsidRPr="0029208E" w:rsidRDefault="00CD301E" w:rsidP="00CD301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A623CA8" w14:textId="310695E6" w:rsidR="00CD301E" w:rsidRPr="0029208E" w:rsidRDefault="00CD301E" w:rsidP="00CD301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5BDC024" w14:textId="64B16FD8" w:rsidR="00CD301E" w:rsidRPr="0029208E" w:rsidRDefault="00CD301E" w:rsidP="00CD301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B80E704" w14:textId="061CA2C4" w:rsidR="00CD301E" w:rsidRPr="0029208E" w:rsidRDefault="00CD301E" w:rsidP="00CD301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00995B2E" w14:textId="77777777" w:rsidTr="00B83EE5">
        <w:tc>
          <w:tcPr>
            <w:tcW w:w="562" w:type="dxa"/>
          </w:tcPr>
          <w:p w14:paraId="7ED056FA" w14:textId="5213E4BB" w:rsidR="00CD301E" w:rsidRPr="00746337" w:rsidRDefault="00CD301E" w:rsidP="00CD301E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2209F5A8" w14:textId="1D3A6F1C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IT: </w:t>
            </w:r>
            <w:r w:rsidR="006307CA" w:rsidRPr="006307C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Mijn kind maakt contact met anderen.  </w:t>
            </w:r>
          </w:p>
          <w:p w14:paraId="7955E18C" w14:textId="77777777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00BA670A" w14:textId="77777777" w:rsidR="00345BA6" w:rsidRDefault="00CD301E" w:rsidP="00CD301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345BA6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19A5A1D8" w14:textId="5091B430" w:rsidR="00CD301E" w:rsidRPr="00DB76D2" w:rsidRDefault="00345BA6" w:rsidP="00CD301E">
            <w:pPr>
              <w:rPr>
                <w:rFonts w:asciiTheme="minorHAnsi" w:hAnsiTheme="minorHAnsi" w:cstheme="minorHAnsi"/>
              </w:rPr>
            </w:pPr>
            <w:r w:rsidRPr="00345BA6">
              <w:rPr>
                <w:rFonts w:asciiTheme="minorHAnsi" w:hAnsiTheme="minorHAnsi" w:cstheme="minorHAnsi"/>
                <w:i/>
                <w:iCs/>
              </w:rPr>
              <w:t>Uw kind stelt uit zichzelf vragen aan of begint een gesprekje met anderen.</w:t>
            </w:r>
          </w:p>
        </w:tc>
        <w:tc>
          <w:tcPr>
            <w:tcW w:w="1191" w:type="dxa"/>
          </w:tcPr>
          <w:p w14:paraId="023E9A0A" w14:textId="37E67C2D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649B2F5C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045984AA" w14:textId="603AC082" w:rsidR="00CD301E" w:rsidRPr="00746337" w:rsidRDefault="00CD301E" w:rsidP="00CD301E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528EE6AF" w14:textId="2C069DB2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AU: </w:t>
            </w:r>
            <w:r w:rsidR="00345BA6" w:rsidRPr="00345BA6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weet wat hij ergens van vindt en kan keuzes maken.</w:t>
            </w:r>
          </w:p>
          <w:p w14:paraId="320446F7" w14:textId="77777777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63849FD" w14:textId="77777777" w:rsidR="00B80F9E" w:rsidRDefault="00CD301E" w:rsidP="00CD301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</w:p>
          <w:p w14:paraId="79432CEB" w14:textId="787B3A9F" w:rsidR="00CD301E" w:rsidRPr="00DB76D2" w:rsidRDefault="00B80F9E" w:rsidP="00CD301E">
            <w:pPr>
              <w:rPr>
                <w:rFonts w:asciiTheme="minorHAnsi" w:hAnsiTheme="minorHAnsi" w:cstheme="minorHAnsi"/>
              </w:rPr>
            </w:pPr>
            <w:r w:rsidRPr="00B80F9E">
              <w:rPr>
                <w:rFonts w:asciiTheme="minorHAnsi" w:hAnsiTheme="minorHAnsi" w:cstheme="minorHAnsi"/>
                <w:i/>
                <w:iCs/>
              </w:rPr>
              <w:t>Uw kind maakt aan anderen duidelijk wat hij vindt en blijft daarbij.</w:t>
            </w:r>
          </w:p>
        </w:tc>
        <w:tc>
          <w:tcPr>
            <w:tcW w:w="1191" w:type="dxa"/>
          </w:tcPr>
          <w:p w14:paraId="211F384C" w14:textId="682B1C39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391C8023" w14:textId="77777777" w:rsidTr="00B83EE5">
        <w:tc>
          <w:tcPr>
            <w:tcW w:w="562" w:type="dxa"/>
          </w:tcPr>
          <w:p w14:paraId="6B3468DF" w14:textId="4B065B0F" w:rsidR="00CD301E" w:rsidRPr="00746337" w:rsidRDefault="00CD301E" w:rsidP="00CD301E">
            <w:pPr>
              <w:rPr>
                <w:b/>
              </w:rPr>
            </w:pPr>
            <w:r w:rsidRPr="00746337">
              <w:rPr>
                <w:b/>
              </w:rPr>
              <w:lastRenderedPageBreak/>
              <w:t>7.</w:t>
            </w:r>
          </w:p>
        </w:tc>
        <w:tc>
          <w:tcPr>
            <w:tcW w:w="4395" w:type="dxa"/>
          </w:tcPr>
          <w:p w14:paraId="55203263" w14:textId="30A2CCFE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IL:</w:t>
            </w:r>
            <w:r w:rsidR="00B80F9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 </w:t>
            </w:r>
            <w:r w:rsidR="00B80F9E" w:rsidRPr="00B80F9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wat een ander voelt en kan daarmee omgaan.</w:t>
            </w:r>
          </w:p>
          <w:p w14:paraId="7A9637CC" w14:textId="77777777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C9183B9" w14:textId="77777777" w:rsidR="00A54413" w:rsidRDefault="00CD301E" w:rsidP="00CD301E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A54413">
              <w:t xml:space="preserve"> </w:t>
            </w:r>
          </w:p>
          <w:p w14:paraId="54A8353C" w14:textId="0D2E1969" w:rsidR="00CD301E" w:rsidRPr="00DB76D2" w:rsidRDefault="00A54413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A54413">
              <w:rPr>
                <w:rFonts w:asciiTheme="minorHAnsi" w:hAnsiTheme="minorHAnsi" w:cstheme="minorHAnsi"/>
                <w:i/>
                <w:iCs/>
              </w:rPr>
              <w:t>Uw kind kan zijn eigen gedrag afstemmen op de gevoelens van een ander.</w:t>
            </w:r>
          </w:p>
        </w:tc>
        <w:tc>
          <w:tcPr>
            <w:tcW w:w="1191" w:type="dxa"/>
          </w:tcPr>
          <w:p w14:paraId="540F334F" w14:textId="7EF13A09" w:rsidR="00CD301E" w:rsidRPr="0029208E" w:rsidRDefault="00CD301E" w:rsidP="00CD301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63048D8" w14:textId="074C77EA" w:rsidR="00CD301E" w:rsidRPr="0029208E" w:rsidRDefault="00CD301E" w:rsidP="00CD301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5677CEE" w14:textId="1BA0FD3D" w:rsidR="00CD301E" w:rsidRPr="0029208E" w:rsidRDefault="00CD301E" w:rsidP="00CD301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E3096F8" w14:textId="0A1FCD9A" w:rsidR="00CD301E" w:rsidRPr="0029208E" w:rsidRDefault="00CD301E" w:rsidP="00CD301E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DE037DF" w:rsidR="00CD301E" w:rsidRPr="00746337" w:rsidRDefault="00CD301E" w:rsidP="00CD301E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448D0EF0" w14:textId="78F8527F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FL: </w:t>
            </w:r>
            <w:r w:rsidR="00A54413" w:rsidRPr="00A5441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ermee omgaan als een ander iets anders wil of een eigen idee heeft.</w:t>
            </w:r>
          </w:p>
          <w:p w14:paraId="21A0F7D5" w14:textId="77777777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254FB120" w14:textId="77777777" w:rsidR="00A54413" w:rsidRDefault="00CD301E" w:rsidP="00CD301E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A54413">
              <w:t xml:space="preserve"> </w:t>
            </w:r>
          </w:p>
          <w:p w14:paraId="5B9B419A" w14:textId="0E386A38" w:rsidR="00CD301E" w:rsidRPr="00DB76D2" w:rsidRDefault="00A54413" w:rsidP="00CD301E">
            <w:pPr>
              <w:rPr>
                <w:rFonts w:asciiTheme="minorHAnsi" w:hAnsiTheme="minorHAnsi" w:cstheme="minorHAnsi"/>
              </w:rPr>
            </w:pPr>
            <w:r w:rsidRPr="00A54413">
              <w:rPr>
                <w:rFonts w:asciiTheme="minorHAnsi" w:hAnsiTheme="minorHAnsi" w:cstheme="minorHAnsi"/>
                <w:i/>
                <w:iCs/>
              </w:rPr>
              <w:t>Uw kind kan zich aanpassen aan anderen.</w:t>
            </w:r>
          </w:p>
        </w:tc>
        <w:tc>
          <w:tcPr>
            <w:tcW w:w="1191" w:type="dxa"/>
          </w:tcPr>
          <w:p w14:paraId="6E3094AC" w14:textId="7D4A2F2E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15C64EE4" w14:textId="77777777" w:rsidTr="00B83EE5">
        <w:tc>
          <w:tcPr>
            <w:tcW w:w="562" w:type="dxa"/>
          </w:tcPr>
          <w:p w14:paraId="0152C74C" w14:textId="2DCC55A8" w:rsidR="00CD301E" w:rsidRPr="00746337" w:rsidRDefault="00CD301E" w:rsidP="00CD301E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55CE159B" w14:textId="562EEB9B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IB: </w:t>
            </w:r>
            <w:r w:rsidR="00C246DF" w:rsidRPr="00C246DF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zich in als dat nodig is en houdt zich aan de regels.</w:t>
            </w:r>
          </w:p>
          <w:p w14:paraId="036C4DD9" w14:textId="77777777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933243B" w14:textId="77777777" w:rsidR="00C246DF" w:rsidRDefault="00CD301E" w:rsidP="00CD301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C246D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5FB45E7D" w14:textId="164D93FE" w:rsidR="00CD301E" w:rsidRPr="00DB76D2" w:rsidRDefault="00C246DF" w:rsidP="00CD301E">
            <w:pPr>
              <w:rPr>
                <w:rFonts w:asciiTheme="minorHAnsi" w:hAnsiTheme="minorHAnsi" w:cstheme="minorHAnsi"/>
              </w:rPr>
            </w:pPr>
            <w:r w:rsidRPr="00C246DF">
              <w:rPr>
                <w:rFonts w:asciiTheme="minorHAnsi" w:hAnsiTheme="minorHAnsi" w:cstheme="minorHAnsi"/>
                <w:i/>
                <w:iCs/>
              </w:rPr>
              <w:t>Uw kind kan zichzelf beheersen en aan de regels houden in het contact met anderen.</w:t>
            </w:r>
          </w:p>
        </w:tc>
        <w:tc>
          <w:tcPr>
            <w:tcW w:w="1191" w:type="dxa"/>
          </w:tcPr>
          <w:p w14:paraId="2599BDE0" w14:textId="6BA71452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12FEDA3D" w:rsidR="00CD301E" w:rsidRPr="00746337" w:rsidRDefault="00CD301E" w:rsidP="00CD301E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09CCB660" w14:textId="238EA97B" w:rsidR="00CD301E" w:rsidRDefault="00C246DF" w:rsidP="00CD30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</w:t>
            </w:r>
            <w:r w:rsidR="00CD301E">
              <w:rPr>
                <w:rFonts w:asciiTheme="minorHAnsi" w:hAnsiTheme="minorHAnsi" w:cstheme="minorHAnsi"/>
              </w:rPr>
              <w:t xml:space="preserve">: </w:t>
            </w:r>
            <w:r w:rsidR="00B76C30" w:rsidRPr="00B76C30">
              <w:rPr>
                <w:rFonts w:asciiTheme="minorHAnsi" w:hAnsiTheme="minorHAnsi" w:cstheme="minorHAnsi"/>
              </w:rPr>
              <w:t>Mijn kind weet van zichzelf hoe hij is in de omgang met anderen.</w:t>
            </w:r>
          </w:p>
          <w:p w14:paraId="164E5DE1" w14:textId="77777777" w:rsidR="00CD301E" w:rsidRDefault="00CD301E" w:rsidP="00CD301E">
            <w:pPr>
              <w:rPr>
                <w:rFonts w:asciiTheme="minorHAnsi" w:hAnsiTheme="minorHAnsi" w:cstheme="minorHAnsi"/>
              </w:rPr>
            </w:pPr>
          </w:p>
          <w:p w14:paraId="74A870EC" w14:textId="77777777" w:rsidR="00B76C30" w:rsidRDefault="00CD301E" w:rsidP="00CD301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B76C30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50E79F9A" w14:textId="5C6A4A12" w:rsidR="00CD301E" w:rsidRPr="00DB76D2" w:rsidRDefault="00B76C30" w:rsidP="00CD301E">
            <w:pPr>
              <w:rPr>
                <w:rFonts w:asciiTheme="minorHAnsi" w:hAnsiTheme="minorHAnsi" w:cstheme="minorHAnsi"/>
              </w:rPr>
            </w:pPr>
            <w:r w:rsidRPr="00B76C30">
              <w:rPr>
                <w:rFonts w:asciiTheme="minorHAnsi" w:hAnsiTheme="minorHAnsi" w:cstheme="minorHAnsi"/>
                <w:i/>
                <w:iCs/>
              </w:rPr>
              <w:t>Uw kind kent zijn eigen kwaliteiten, interesses en ontwikkelpunten in het contact met anderen.</w:t>
            </w:r>
          </w:p>
        </w:tc>
        <w:tc>
          <w:tcPr>
            <w:tcW w:w="1191" w:type="dxa"/>
          </w:tcPr>
          <w:p w14:paraId="60E2AC83" w14:textId="71AEE511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323BD9DB" w14:textId="77777777" w:rsidTr="00B83EE5">
        <w:tc>
          <w:tcPr>
            <w:tcW w:w="562" w:type="dxa"/>
          </w:tcPr>
          <w:p w14:paraId="0009C785" w14:textId="5606FF38" w:rsidR="00CD301E" w:rsidRPr="00746337" w:rsidRDefault="00CD301E" w:rsidP="00CD301E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5DF16255" w14:textId="0416BA5D" w:rsidR="00CD301E" w:rsidRDefault="00C246DF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</w:t>
            </w:r>
            <w:r w:rsidR="00CD301E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="00B76C30" w:rsidRPr="00B76C30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bedenkt nieuwe, verrassende ideeën met anderen.</w:t>
            </w:r>
          </w:p>
          <w:p w14:paraId="58217749" w14:textId="77777777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59B9A64C" w14:textId="77777777" w:rsidR="00B76C30" w:rsidRDefault="00CD301E" w:rsidP="00CD301E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B76C30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1237D861" w14:textId="56000481" w:rsidR="00CD301E" w:rsidRPr="00DB76D2" w:rsidRDefault="00B76C30" w:rsidP="00CD301E">
            <w:pPr>
              <w:rPr>
                <w:rFonts w:asciiTheme="minorHAnsi" w:hAnsiTheme="minorHAnsi" w:cstheme="minorHAnsi"/>
              </w:rPr>
            </w:pPr>
            <w:r w:rsidRPr="00B76C30">
              <w:rPr>
                <w:rFonts w:asciiTheme="minorHAnsi" w:hAnsiTheme="minorHAnsi" w:cstheme="minorHAnsi"/>
                <w:i/>
                <w:iCs/>
              </w:rPr>
              <w:t>Uw kind pakt een probleem op een originele manier aan en experimenteert met ideeën.</w:t>
            </w:r>
          </w:p>
        </w:tc>
        <w:tc>
          <w:tcPr>
            <w:tcW w:w="1191" w:type="dxa"/>
          </w:tcPr>
          <w:p w14:paraId="0374ACAA" w14:textId="4ECE8173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6579F5DC" w:rsidR="00CD301E" w:rsidRPr="00746337" w:rsidRDefault="00CD301E" w:rsidP="00CD301E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314A3E50" w14:textId="013F12F0" w:rsidR="00CD301E" w:rsidRDefault="00C246DF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</w:t>
            </w:r>
            <w:r w:rsidR="00CD301E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="00AD2169" w:rsidRPr="00AD216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denkt samen met anderen na over waarom hij iets vindt.</w:t>
            </w:r>
          </w:p>
          <w:p w14:paraId="63BCED1F" w14:textId="77777777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27BBC8EF" w14:textId="77777777" w:rsidR="00D321BD" w:rsidRDefault="00CD301E" w:rsidP="00CD301E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AD2169">
              <w:t xml:space="preserve"> </w:t>
            </w:r>
          </w:p>
          <w:p w14:paraId="67AA5E95" w14:textId="3475D6BC" w:rsidR="00CD301E" w:rsidRPr="00DB76D2" w:rsidRDefault="00AD2169" w:rsidP="00CD301E">
            <w:pPr>
              <w:rPr>
                <w:rFonts w:asciiTheme="minorHAnsi" w:hAnsiTheme="minorHAnsi" w:cstheme="minorHAnsi"/>
              </w:rPr>
            </w:pPr>
            <w:r w:rsidRPr="00AD2169">
              <w:rPr>
                <w:rFonts w:asciiTheme="minorHAnsi" w:hAnsiTheme="minorHAnsi" w:cstheme="minorHAnsi"/>
                <w:i/>
                <w:iCs/>
              </w:rPr>
              <w:t>Uw kind vraagt door en denkt met anderen na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D2169">
              <w:rPr>
                <w:rFonts w:asciiTheme="minorHAnsi" w:hAnsiTheme="minorHAnsi" w:cstheme="minorHAnsi"/>
                <w:i/>
                <w:iCs/>
              </w:rPr>
              <w:t>over de verschillende kanten van een onderwerp.</w:t>
            </w:r>
          </w:p>
        </w:tc>
        <w:tc>
          <w:tcPr>
            <w:tcW w:w="1191" w:type="dxa"/>
          </w:tcPr>
          <w:p w14:paraId="0DFB71B8" w14:textId="64750504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CD301E" w14:paraId="0BEA9205" w14:textId="77777777" w:rsidTr="00B83EE5">
        <w:tc>
          <w:tcPr>
            <w:tcW w:w="562" w:type="dxa"/>
          </w:tcPr>
          <w:p w14:paraId="30A0989E" w14:textId="12D9F60E" w:rsidR="00CD301E" w:rsidRPr="00746337" w:rsidRDefault="00CD301E" w:rsidP="00CD301E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95" w:type="dxa"/>
          </w:tcPr>
          <w:p w14:paraId="1713E1F7" w14:textId="42E33DDE" w:rsidR="00CD301E" w:rsidRDefault="00C246DF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</w:t>
            </w:r>
            <w:r w:rsidR="00CD301E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="00AD2169" w:rsidRPr="00AD216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hoe dingen met elkaar te maken hebben door vragen aan anderen te stellen.</w:t>
            </w:r>
          </w:p>
          <w:p w14:paraId="0A0C4FA7" w14:textId="77777777" w:rsidR="00CD301E" w:rsidRDefault="00CD301E" w:rsidP="00CD301E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EC6DC5B" w14:textId="77777777" w:rsidR="00D321BD" w:rsidRDefault="00CD301E" w:rsidP="00CD301E"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D321BD">
              <w:t xml:space="preserve"> </w:t>
            </w:r>
          </w:p>
          <w:p w14:paraId="1C0BC383" w14:textId="6A183C1C" w:rsidR="00CD301E" w:rsidRPr="00DB76D2" w:rsidRDefault="00D321BD" w:rsidP="00CD301E">
            <w:pPr>
              <w:rPr>
                <w:rFonts w:asciiTheme="minorHAnsi" w:hAnsiTheme="minorHAnsi" w:cstheme="minorHAnsi"/>
              </w:rPr>
            </w:pPr>
            <w:r w:rsidRPr="00D321BD">
              <w:rPr>
                <w:rFonts w:asciiTheme="minorHAnsi" w:hAnsiTheme="minorHAnsi" w:cstheme="minorHAnsi"/>
                <w:i/>
                <w:iCs/>
              </w:rPr>
              <w:t>Uw kind stelt de juiste vragen om informatie te begrijpen.</w:t>
            </w:r>
          </w:p>
        </w:tc>
        <w:tc>
          <w:tcPr>
            <w:tcW w:w="1191" w:type="dxa"/>
          </w:tcPr>
          <w:p w14:paraId="0A583177" w14:textId="312C60D9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CD301E" w:rsidRDefault="00CD301E" w:rsidP="00CD301E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1777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0C7A7" w14:textId="77777777" w:rsidR="00177746" w:rsidRDefault="00177746" w:rsidP="004B0919">
      <w:r>
        <w:separator/>
      </w:r>
    </w:p>
  </w:endnote>
  <w:endnote w:type="continuationSeparator" w:id="0">
    <w:p w14:paraId="594E19B9" w14:textId="77777777" w:rsidR="00177746" w:rsidRDefault="00177746" w:rsidP="004B0919">
      <w:r>
        <w:continuationSeparator/>
      </w:r>
    </w:p>
  </w:endnote>
  <w:endnote w:type="continuationNotice" w:id="1">
    <w:p w14:paraId="6B874FFD" w14:textId="77777777" w:rsidR="00177746" w:rsidRDefault="00177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="001230BF" w:rsidRPr="00171A4A">
      <w:rPr>
        <w:rFonts w:cs="Calibri"/>
        <w:color w:val="003350"/>
        <w:sz w:val="16"/>
        <w:szCs w:val="16"/>
      </w:rPr>
      <w:t>Gynzy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bij onze eigen producten </w:t>
    </w:r>
    <w:proofErr w:type="gramStart"/>
    <w:r w:rsidR="001230BF" w:rsidRPr="00171A4A">
      <w:rPr>
        <w:rFonts w:cs="Calibri"/>
        <w:color w:val="003350"/>
        <w:sz w:val="16"/>
        <w:szCs w:val="16"/>
      </w:rPr>
      <w:t>Zien!,</w:t>
    </w:r>
    <w:proofErr w:type="gramEnd"/>
    <w:r w:rsidR="001230BF" w:rsidRPr="00171A4A">
      <w:rPr>
        <w:rFonts w:cs="Calibri"/>
        <w:color w:val="003350"/>
        <w:sz w:val="16"/>
        <w:szCs w:val="16"/>
      </w:rPr>
      <w:t xml:space="preserve"> </w:t>
    </w:r>
    <w:proofErr w:type="spellStart"/>
    <w:r w:rsidR="001230BF" w:rsidRPr="00171A4A">
      <w:rPr>
        <w:rFonts w:cs="Calibri"/>
        <w:color w:val="003350"/>
        <w:sz w:val="16"/>
        <w:szCs w:val="16"/>
      </w:rPr>
      <w:t>Kindkans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DF33" w14:textId="77777777" w:rsidR="00177746" w:rsidRDefault="00177746" w:rsidP="004B0919">
      <w:r>
        <w:separator/>
      </w:r>
    </w:p>
  </w:footnote>
  <w:footnote w:type="continuationSeparator" w:id="0">
    <w:p w14:paraId="2BC42C65" w14:textId="77777777" w:rsidR="00177746" w:rsidRDefault="00177746" w:rsidP="004B0919">
      <w:r>
        <w:continuationSeparator/>
      </w:r>
    </w:p>
  </w:footnote>
  <w:footnote w:type="continuationNotice" w:id="1">
    <w:p w14:paraId="20675464" w14:textId="77777777" w:rsidR="00177746" w:rsidRDefault="001777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4pt;height:53.2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1E71"/>
    <w:rsid w:val="0002592F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111FB"/>
    <w:rsid w:val="00112742"/>
    <w:rsid w:val="001230BF"/>
    <w:rsid w:val="00123CFE"/>
    <w:rsid w:val="00131C70"/>
    <w:rsid w:val="001550CF"/>
    <w:rsid w:val="00171A4A"/>
    <w:rsid w:val="00177746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61DFA"/>
    <w:rsid w:val="002832C2"/>
    <w:rsid w:val="002C5990"/>
    <w:rsid w:val="002D4DED"/>
    <w:rsid w:val="002D7DE4"/>
    <w:rsid w:val="00305080"/>
    <w:rsid w:val="00314250"/>
    <w:rsid w:val="003372D4"/>
    <w:rsid w:val="00345BA6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81502"/>
    <w:rsid w:val="004844E3"/>
    <w:rsid w:val="004B0919"/>
    <w:rsid w:val="004B4F7C"/>
    <w:rsid w:val="004B5E33"/>
    <w:rsid w:val="004C37C4"/>
    <w:rsid w:val="004E0DA1"/>
    <w:rsid w:val="005067D0"/>
    <w:rsid w:val="0051299E"/>
    <w:rsid w:val="00524EBA"/>
    <w:rsid w:val="00525501"/>
    <w:rsid w:val="005319B5"/>
    <w:rsid w:val="00547CC2"/>
    <w:rsid w:val="005725A1"/>
    <w:rsid w:val="00574B3D"/>
    <w:rsid w:val="00586868"/>
    <w:rsid w:val="005932CB"/>
    <w:rsid w:val="005A6D0C"/>
    <w:rsid w:val="005C4610"/>
    <w:rsid w:val="005E7CF2"/>
    <w:rsid w:val="00601D98"/>
    <w:rsid w:val="0060295D"/>
    <w:rsid w:val="00605CB3"/>
    <w:rsid w:val="0060777B"/>
    <w:rsid w:val="00614307"/>
    <w:rsid w:val="00621832"/>
    <w:rsid w:val="006307CA"/>
    <w:rsid w:val="006312E9"/>
    <w:rsid w:val="0063648B"/>
    <w:rsid w:val="006462D6"/>
    <w:rsid w:val="00651B8B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C66D2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76D43"/>
    <w:rsid w:val="00981168"/>
    <w:rsid w:val="00993B59"/>
    <w:rsid w:val="009B1737"/>
    <w:rsid w:val="009F2098"/>
    <w:rsid w:val="00A03150"/>
    <w:rsid w:val="00A53074"/>
    <w:rsid w:val="00A54413"/>
    <w:rsid w:val="00A556C1"/>
    <w:rsid w:val="00A83C8B"/>
    <w:rsid w:val="00A8460A"/>
    <w:rsid w:val="00AA5445"/>
    <w:rsid w:val="00AB1FD9"/>
    <w:rsid w:val="00AC2CC3"/>
    <w:rsid w:val="00AD2169"/>
    <w:rsid w:val="00AD6A94"/>
    <w:rsid w:val="00AE0A4B"/>
    <w:rsid w:val="00AF26C4"/>
    <w:rsid w:val="00B06C6E"/>
    <w:rsid w:val="00B215A0"/>
    <w:rsid w:val="00B3713B"/>
    <w:rsid w:val="00B718DA"/>
    <w:rsid w:val="00B73CA7"/>
    <w:rsid w:val="00B76C30"/>
    <w:rsid w:val="00B80F9E"/>
    <w:rsid w:val="00B83EE5"/>
    <w:rsid w:val="00B95447"/>
    <w:rsid w:val="00BB358B"/>
    <w:rsid w:val="00BB7AE5"/>
    <w:rsid w:val="00BF2B24"/>
    <w:rsid w:val="00C15F4B"/>
    <w:rsid w:val="00C246DF"/>
    <w:rsid w:val="00C26B42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301E"/>
    <w:rsid w:val="00CD4A2E"/>
    <w:rsid w:val="00CE4759"/>
    <w:rsid w:val="00CF3D67"/>
    <w:rsid w:val="00D1601B"/>
    <w:rsid w:val="00D16197"/>
    <w:rsid w:val="00D321BD"/>
    <w:rsid w:val="00D64472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EE24D0"/>
    <w:rsid w:val="00F0212A"/>
    <w:rsid w:val="00F15659"/>
    <w:rsid w:val="00F36C84"/>
    <w:rsid w:val="00F40907"/>
    <w:rsid w:val="00F436FA"/>
    <w:rsid w:val="00F74F95"/>
    <w:rsid w:val="00FC112E"/>
    <w:rsid w:val="00FD304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412DFFB84941967213E5B01F57B0" ma:contentTypeVersion="17" ma:contentTypeDescription="Een nieuw document maken." ma:contentTypeScope="" ma:versionID="fce056401ebbda452a5e2394c2227991">
  <xsd:schema xmlns:xsd="http://www.w3.org/2001/XMLSchema" xmlns:xs="http://www.w3.org/2001/XMLSchema" xmlns:p="http://schemas.microsoft.com/office/2006/metadata/properties" xmlns:ns2="fd0a3419-be1d-4d1e-8006-2f5539af1094" xmlns:ns3="dbfc32e6-7ca2-4600-92ce-6b812f35215a" targetNamespace="http://schemas.microsoft.com/office/2006/metadata/properties" ma:root="true" ma:fieldsID="903dfcd016e4f883330c020c2a14fbd4" ns2:_="" ns3:_="">
    <xsd:import namespace="fd0a3419-be1d-4d1e-8006-2f5539af1094"/>
    <xsd:import namespace="dbfc32e6-7ca2-4600-92ce-6b812f352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a3419-be1d-4d1e-8006-2f5539a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32e6-7ca2-4600-92ce-6b812f352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87e5b5-1737-4775-b641-0a6d0a0ef2c4}" ma:internalName="TaxCatchAll" ma:showField="CatchAllData" ma:web="dbfc32e6-7ca2-4600-92ce-6b812f352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c32e6-7ca2-4600-92ce-6b812f35215a" xsi:nil="true"/>
    <lcf76f155ced4ddcb4097134ff3c332f xmlns="fd0a3419-be1d-4d1e-8006-2f5539af10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9A5AD7-EF13-4E2F-A5C5-914ADD7A77BA}"/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AAD7D-87DC-4070-B48F-F3887E255B65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af11faee-4ddf-430e-91bd-6f8a3bbce85b"/>
    <ds:schemaRef ds:uri="c31e3bd6-984f-4fb6-bec7-9b2ee5166a4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9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Bijl.Rebekka</cp:lastModifiedBy>
  <cp:revision>18</cp:revision>
  <dcterms:created xsi:type="dcterms:W3CDTF">2024-02-19T10:47:00Z</dcterms:created>
  <dcterms:modified xsi:type="dcterms:W3CDTF">2024-02-29T08:28:00Z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